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0064.0" w:type="dxa"/>
        <w:jc w:val="left"/>
        <w:tblInd w:w="67.0" w:type="dxa"/>
        <w:tblLayout w:type="fixed"/>
        <w:tblLook w:val="0000"/>
      </w:tblPr>
      <w:tblGrid>
        <w:gridCol w:w="3158"/>
        <w:gridCol w:w="1662"/>
        <w:gridCol w:w="5244"/>
        <w:tblGridChange w:id="0">
          <w:tblGrid>
            <w:gridCol w:w="3158"/>
            <w:gridCol w:w="1662"/>
            <w:gridCol w:w="5244"/>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2"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2" name="image5.png"/>
                      <a:graphic>
                        <a:graphicData uri="http://schemas.openxmlformats.org/drawingml/2006/picture">
                          <pic:pic>
                            <pic:nvPicPr>
                              <pic:cNvPr id="0" name="image5.png"/>
                              <pic:cNvPicPr preferRelativeResize="0"/>
                            </pic:nvPicPr>
                            <pic:blipFill>
                              <a:blip r:embed="rId7"/>
                              <a:srcRect/>
                              <a:stretch>
                                <a:fillRect/>
                              </a:stretch>
                            </pic:blipFill>
                            <pic:spPr>
                              <a:xfrm>
                                <a:off x="0" y="0"/>
                                <a:ext cx="227965" cy="21907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1"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X</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1"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227965" cy="219075"/>
                              </a:xfrm>
                              <a:prstGeom prst="rect"/>
                              <a:ln/>
                            </pic:spPr>
                          </pic:pic>
                        </a:graphicData>
                      </a:graphic>
                    </wp:anchor>
                  </w:drawing>
                </mc:Fallback>
              </mc:AlternateConten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INFORME PARCIAL                                                  INFORME FINAL  </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6"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Cuota Número   6</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No. 4162.010.26.1.0890-2026</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completo del contratista: YADY VANESSA </w:t>
            </w:r>
            <w:r w:rsidDel="00000000" w:rsidR="00000000" w:rsidRPr="00000000">
              <w:rPr>
                <w:rFonts w:ascii="Arial" w:cs="Arial" w:eastAsia="Arial" w:hAnsi="Arial"/>
                <w:sz w:val="24"/>
                <w:szCs w:val="24"/>
                <w:rtl w:val="0"/>
              </w:rPr>
              <w:t xml:space="preserve">FERNÁNDEZ</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BRAVO</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Documento de identificación: 1.335.280.430</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8">
            <w:pPr>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TOMÁS GUTIÉRREZ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B">
            <w:pPr>
              <w:rPr>
                <w:rFonts w:ascii="Arial" w:cs="Arial" w:eastAsia="Arial" w:hAnsi="Arial"/>
                <w:sz w:val="24"/>
                <w:szCs w:val="24"/>
              </w:rPr>
            </w:pPr>
            <w:r w:rsidDel="00000000" w:rsidR="00000000" w:rsidRPr="00000000">
              <w:rPr>
                <w:rFonts w:ascii="Arial" w:cs="Arial" w:eastAsia="Arial" w:hAnsi="Arial"/>
                <w:sz w:val="24"/>
                <w:szCs w:val="24"/>
                <w:rtl w:val="0"/>
              </w:rPr>
              <w:t xml:space="preserve">Organismo: SECRETARÍA DEL DEPORTE Y LA RECREACIÓN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Objeto del contrato: Prestación de servicios de apoyo a la gestión en la Secretaría del Deporte y la Recreación del proyecto denominado Apoyo a la iniciación y formación deportiva en Santiago de Cali BP - 26005288</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3.INFORME JURÍDICO</w:t>
            </w:r>
          </w:p>
        </w:tc>
      </w:tr>
      <w:tr>
        <w:trPr>
          <w:cantSplit w:val="0"/>
          <w:trHeight w:val="679"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Inicio</w:t>
            </w:r>
          </w:p>
          <w:p w:rsidR="00000000" w:rsidDel="00000000" w:rsidP="00000000" w:rsidRDefault="00000000" w:rsidRPr="00000000" w14:paraId="00000025">
            <w:pPr>
              <w:jc w:val="center"/>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22</w:t>
            </w:r>
            <w:r w:rsidDel="00000000" w:rsidR="00000000" w:rsidRPr="00000000">
              <w:rPr>
                <w:rFonts w:ascii="Arial" w:cs="Arial" w:eastAsia="Arial" w:hAnsi="Arial"/>
                <w:color w:val="000000"/>
                <w:sz w:val="24"/>
                <w:szCs w:val="24"/>
                <w:rtl w:val="0"/>
              </w:rPr>
              <w:t xml:space="preserve">/ene/2026</w:t>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terminación</w:t>
            </w:r>
          </w:p>
          <w:p w:rsidR="00000000" w:rsidDel="00000000" w:rsidP="00000000" w:rsidRDefault="00000000" w:rsidRPr="00000000" w14:paraId="00000028">
            <w:pP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30/jun/2026</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Modificación(es) al contrato: PRIMERO: PRORROGAR el Contrato De </w:t>
            </w:r>
            <w:r w:rsidDel="00000000" w:rsidR="00000000" w:rsidRPr="00000000">
              <w:rPr>
                <w:rFonts w:ascii="Arial" w:cs="Arial" w:eastAsia="Arial" w:hAnsi="Arial"/>
                <w:color w:val="000000"/>
                <w:sz w:val="24"/>
                <w:szCs w:val="24"/>
                <w:rtl w:val="0"/>
              </w:rPr>
              <w:t xml:space="preserve">Prestación De Servicios </w:t>
            </w:r>
            <w:r w:rsidDel="00000000" w:rsidR="00000000" w:rsidRPr="00000000">
              <w:rPr>
                <w:rFonts w:ascii="Arial" w:cs="Arial" w:eastAsia="Arial" w:hAnsi="Arial"/>
                <w:sz w:val="24"/>
                <w:szCs w:val="24"/>
                <w:rtl w:val="0"/>
              </w:rPr>
              <w:t xml:space="preserve">No 4162.010.26.1.0890-2026, suscrito con el/la señor(a) </w:t>
            </w:r>
            <w:r w:rsidDel="00000000" w:rsidR="00000000" w:rsidRPr="00000000">
              <w:rPr>
                <w:rFonts w:ascii="Arial" w:cs="Arial" w:eastAsia="Arial" w:hAnsi="Arial"/>
                <w:color w:val="000000"/>
                <w:sz w:val="24"/>
                <w:szCs w:val="24"/>
                <w:rtl w:val="0"/>
              </w:rPr>
              <w:t xml:space="preserve">YADY VANESSA </w:t>
            </w:r>
            <w:r w:rsidDel="00000000" w:rsidR="00000000" w:rsidRPr="00000000">
              <w:rPr>
                <w:rFonts w:ascii="Arial" w:cs="Arial" w:eastAsia="Arial" w:hAnsi="Arial"/>
                <w:sz w:val="24"/>
                <w:szCs w:val="24"/>
                <w:rtl w:val="0"/>
              </w:rPr>
              <w:t xml:space="preserve">FERNÁNDEZ</w:t>
            </w:r>
            <w:r w:rsidDel="00000000" w:rsidR="00000000" w:rsidRPr="00000000">
              <w:rPr>
                <w:rFonts w:ascii="Arial" w:cs="Arial" w:eastAsia="Arial" w:hAnsi="Arial"/>
                <w:color w:val="000000"/>
                <w:sz w:val="24"/>
                <w:szCs w:val="24"/>
                <w:rtl w:val="0"/>
              </w:rPr>
              <w:t xml:space="preserve"> BRAVO</w:t>
            </w:r>
            <w:r w:rsidDel="00000000" w:rsidR="00000000" w:rsidRPr="00000000">
              <w:rPr>
                <w:rFonts w:ascii="Arial" w:cs="Arial" w:eastAsia="Arial" w:hAnsi="Arial"/>
                <w:sz w:val="24"/>
                <w:szCs w:val="24"/>
                <w:rtl w:val="0"/>
              </w:rPr>
              <w:t xml:space="preserve"> hasta el 30 de junio de 2026. SEGUNDO: ADICIONAR el CONTRATO DE PRESTACIÓN</w:t>
            </w:r>
            <w:r w:rsidDel="00000000" w:rsidR="00000000" w:rsidRPr="00000000">
              <w:rPr>
                <w:rFonts w:ascii="Arial" w:cs="Arial" w:eastAsia="Arial" w:hAnsi="Arial"/>
                <w:color w:val="000000"/>
                <w:sz w:val="24"/>
                <w:szCs w:val="24"/>
                <w:rtl w:val="0"/>
              </w:rPr>
              <w:t xml:space="preserve"> DE SERVICIOS</w:t>
            </w:r>
            <w:r w:rsidDel="00000000" w:rsidR="00000000" w:rsidRPr="00000000">
              <w:rPr>
                <w:rFonts w:ascii="Arial" w:cs="Arial" w:eastAsia="Arial" w:hAnsi="Arial"/>
                <w:sz w:val="24"/>
                <w:szCs w:val="24"/>
                <w:rtl w:val="0"/>
              </w:rPr>
              <w:t xml:space="preserve"> No 4162.010.26.1.0890-2026 en la suma de CINCO MILLONES QUINIENTOS OCHENTA Y CUATRO MIL PESOS M/CTE (</w:t>
            </w:r>
            <w:r w:rsidDel="00000000" w:rsidR="00000000" w:rsidRPr="00000000">
              <w:rPr>
                <w:rFonts w:ascii="Arial" w:cs="Arial" w:eastAsia="Arial" w:hAnsi="Arial"/>
                <w:color w:val="000000"/>
                <w:sz w:val="24"/>
                <w:szCs w:val="24"/>
                <w:rtl w:val="0"/>
              </w:rPr>
              <w:t xml:space="preserve">$5.584.000</w:t>
            </w:r>
            <w:r w:rsidDel="00000000" w:rsidR="00000000" w:rsidRPr="00000000">
              <w:rPr>
                <w:rFonts w:ascii="Arial" w:cs="Arial" w:eastAsia="Arial" w:hAnsi="Arial"/>
                <w:sz w:val="24"/>
                <w:szCs w:val="24"/>
                <w:rtl w:val="0"/>
              </w:rPr>
              <w:t xml:space="preserve">). TERCERO: El valor del contrato incluida la adición es de </w:t>
            </w:r>
            <w:r w:rsidDel="00000000" w:rsidR="00000000" w:rsidRPr="00000000">
              <w:rPr>
                <w:rFonts w:ascii="Arial" w:cs="Arial" w:eastAsia="Arial" w:hAnsi="Arial"/>
                <w:color w:val="000000"/>
                <w:sz w:val="24"/>
                <w:szCs w:val="24"/>
                <w:rtl w:val="0"/>
              </w:rPr>
              <w:t xml:space="preserve">DIECISÉIS MILLONES SETECIENTOS CINCUENTA Y DOS MIL PESOS M/CTE ($16.752.000).</w:t>
            </w:r>
            <w:r w:rsidDel="00000000" w:rsidR="00000000" w:rsidRPr="00000000">
              <w:rPr>
                <w:rFonts w:ascii="Arial" w:cs="Arial" w:eastAsia="Arial" w:hAnsi="Arial"/>
                <w:sz w:val="24"/>
                <w:szCs w:val="24"/>
                <w:rtl w:val="0"/>
              </w:rPr>
              <w:t xml:space="preserve"> El Distrito de Santiago de Cali pagará el valor de la adición de 2 (DOS) cuotas, cada una por valor de </w:t>
            </w:r>
            <w:r w:rsidDel="00000000" w:rsidR="00000000" w:rsidRPr="00000000">
              <w:rPr>
                <w:rFonts w:ascii="Arial" w:cs="Arial" w:eastAsia="Arial" w:hAnsi="Arial"/>
                <w:color w:val="000000"/>
                <w:sz w:val="24"/>
                <w:szCs w:val="24"/>
                <w:rtl w:val="0"/>
              </w:rPr>
              <w:t xml:space="preserve">DOS MILLONES SETECIENTOS NOVENTA Y DOS MIL PESOS M/CTE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$2.792.000</w:t>
            </w:r>
            <w:r w:rsidDel="00000000" w:rsidR="00000000" w:rsidRPr="00000000">
              <w:rPr>
                <w:rFonts w:ascii="Arial" w:cs="Arial" w:eastAsia="Arial" w:hAnsi="Arial"/>
                <w:sz w:val="24"/>
                <w:szCs w:val="24"/>
                <w:rtl w:val="0"/>
              </w:rPr>
              <w:t xml:space="preserve">).</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4.INFORME CONTABLE Y FINANCIERO</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3D">
            <w:pPr>
              <w:rPr>
                <w:rFonts w:ascii="Arial" w:cs="Arial" w:eastAsia="Arial" w:hAnsi="Arial"/>
                <w:sz w:val="24"/>
                <w:szCs w:val="24"/>
              </w:rPr>
            </w:pPr>
            <w:r w:rsidDel="00000000" w:rsidR="00000000" w:rsidRPr="00000000">
              <w:rPr>
                <w:rFonts w:ascii="Arial" w:cs="Arial" w:eastAsia="Arial" w:hAnsi="Arial"/>
                <w:sz w:val="24"/>
                <w:szCs w:val="24"/>
                <w:rtl w:val="0"/>
              </w:rPr>
              <w:t xml:space="preserve">Valor inicial del contrato: Es hasta por la suma de ONCE MILLONES CIENTO SESENTA Y OCHO MIL PESOS M/CTE (</w:t>
            </w:r>
            <w:r w:rsidDel="00000000" w:rsidR="00000000" w:rsidRPr="00000000">
              <w:rPr>
                <w:rFonts w:ascii="Arial" w:cs="Arial" w:eastAsia="Arial" w:hAnsi="Arial"/>
                <w:color w:val="000000"/>
                <w:sz w:val="22"/>
                <w:szCs w:val="22"/>
                <w:rtl w:val="0"/>
              </w:rPr>
              <w:t xml:space="preserve">$11.168.000</w:t>
            </w:r>
            <w:r w:rsidDel="00000000" w:rsidR="00000000" w:rsidRPr="00000000">
              <w:rPr>
                <w:rFonts w:ascii="Arial" w:cs="Arial" w:eastAsia="Arial" w:hAnsi="Arial"/>
                <w:sz w:val="24"/>
                <w:szCs w:val="24"/>
                <w:rtl w:val="0"/>
              </w:rPr>
              <w:t xml:space="preserve">)</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Adición: Por la suma de CINCO MILLONES QUINIENTOS OCHENTA Y CUATRO MIL PESOS M/CTE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$5.584.000</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Prórroga: </w:t>
            </w:r>
            <w:r w:rsidDel="00000000" w:rsidR="00000000" w:rsidRPr="00000000">
              <w:rPr>
                <w:rFonts w:ascii="Tahoma" w:cs="Tahoma" w:eastAsia="Tahoma" w:hAnsi="Tahoma"/>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Hasta el 30 de Junio de 2026</w:t>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Para efectos de disminución de la base de retención en la fuente, anexo copia legible de los siguientes documentos:</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SI</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X</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X</w:t>
                  </w:r>
                </w:p>
              </w:tc>
            </w:tr>
          </w:tbl>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Información:</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4" w:right="0" w:hanging="34"/>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Cuota a cancelar</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$16.752.000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2">
                  <w:pPr>
                    <w:jc w:val="center"/>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$2.792.000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3">
                  <w:pP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$13.960.000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4">
                  <w:pP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$0</w:t>
                  </w:r>
                </w:p>
              </w:tc>
            </w:tr>
          </w:tbl>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8">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 del pago de seguridad social:</w:t>
            </w:r>
          </w:p>
          <w:p w:rsidR="00000000" w:rsidDel="00000000" w:rsidP="00000000" w:rsidRDefault="00000000" w:rsidRPr="00000000" w14:paraId="00000069">
            <w:pPr>
              <w:jc w:val="both"/>
              <w:rPr>
                <w:rFonts w:ascii="Arial" w:cs="Arial" w:eastAsia="Arial" w:hAnsi="Arial"/>
                <w:sz w:val="24"/>
                <w:szCs w:val="24"/>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C">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Obligación</w:t>
            </w:r>
          </w:p>
        </w:tc>
        <w:tc>
          <w:tcPr>
            <w:gridSpan w:val="2"/>
            <w:tcBorders>
              <w:top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D">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6F">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0">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Sistema de Salud, Sistema de Pensiones y Riesgos Laborales</w:t>
            </w:r>
          </w:p>
        </w:tc>
        <w:tc>
          <w:tcPr>
            <w:gridSpan w:val="2"/>
            <w:tcBorders>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2">
            <w:pPr>
              <w:tabs>
                <w:tab w:val="left" w:leader="none" w:pos="2579"/>
              </w:tabs>
              <w:rPr>
                <w:rFonts w:ascii="Arial" w:cs="Arial" w:eastAsia="Arial" w:hAnsi="Arial"/>
                <w:sz w:val="24"/>
                <w:szCs w:val="24"/>
              </w:rPr>
            </w:pPr>
            <w:r w:rsidDel="00000000" w:rsidR="00000000" w:rsidRPr="00000000">
              <w:rPr>
                <w:rFonts w:ascii="Arial" w:cs="Arial" w:eastAsia="Arial" w:hAnsi="Arial"/>
                <w:sz w:val="24"/>
                <w:szCs w:val="24"/>
                <w:rtl w:val="0"/>
              </w:rPr>
              <w:t xml:space="preserve">No. Planilla: 1082004086</w:t>
            </w:r>
            <w:r w:rsidDel="00000000" w:rsidR="00000000" w:rsidRPr="00000000">
              <w:rPr>
                <w:rFonts w:ascii="Arial" w:cs="Arial" w:eastAsia="Arial" w:hAnsi="Arial"/>
                <w:color w:val="ff0000"/>
                <w:sz w:val="24"/>
                <w:szCs w:val="24"/>
                <w:rtl w:val="0"/>
              </w:rPr>
              <w:tab/>
            </w:r>
            <w:r w:rsidDel="00000000" w:rsidR="00000000" w:rsidRPr="00000000">
              <w:rPr>
                <w:rtl w:val="0"/>
              </w:rPr>
            </w:r>
          </w:p>
          <w:p w:rsidR="00000000" w:rsidDel="00000000" w:rsidP="00000000" w:rsidRDefault="00000000" w:rsidRPr="00000000" w14:paraId="00000073">
            <w:pPr>
              <w:rPr>
                <w:rFonts w:ascii="Arial" w:cs="Arial" w:eastAsia="Arial" w:hAnsi="Arial"/>
                <w:sz w:val="24"/>
                <w:szCs w:val="24"/>
              </w:rPr>
            </w:pPr>
            <w:r w:rsidDel="00000000" w:rsidR="00000000" w:rsidRPr="00000000">
              <w:rPr>
                <w:rFonts w:ascii="Arial" w:cs="Arial" w:eastAsia="Arial" w:hAnsi="Arial"/>
                <w:sz w:val="24"/>
                <w:szCs w:val="24"/>
                <w:rtl w:val="0"/>
              </w:rPr>
              <w:t xml:space="preserve">No. PIN, Autorización, Referencia, Pago: 8823538023</w:t>
            </w:r>
          </w:p>
          <w:p w:rsidR="00000000" w:rsidDel="00000000" w:rsidP="00000000" w:rsidRDefault="00000000" w:rsidRPr="00000000" w14:paraId="00000074">
            <w:pPr>
              <w:rPr>
                <w:rFonts w:ascii="Arial" w:cs="Arial" w:eastAsia="Arial" w:hAnsi="Arial"/>
                <w:sz w:val="24"/>
                <w:szCs w:val="24"/>
              </w:rPr>
            </w:pPr>
            <w:r w:rsidDel="00000000" w:rsidR="00000000" w:rsidRPr="00000000">
              <w:rPr>
                <w:rFonts w:ascii="Arial" w:cs="Arial" w:eastAsia="Arial" w:hAnsi="Arial"/>
                <w:sz w:val="24"/>
                <w:szCs w:val="24"/>
                <w:rtl w:val="0"/>
              </w:rPr>
              <w:t xml:space="preserve">Operador: Simple</w:t>
            </w:r>
          </w:p>
          <w:p w:rsidR="00000000" w:rsidDel="00000000" w:rsidP="00000000" w:rsidRDefault="00000000" w:rsidRPr="00000000" w14:paraId="00000075">
            <w:pPr>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 02/Jun/2026</w:t>
            </w:r>
          </w:p>
          <w:p w:rsidR="00000000" w:rsidDel="00000000" w:rsidP="00000000" w:rsidRDefault="00000000" w:rsidRPr="00000000" w14:paraId="00000076">
            <w:pPr>
              <w:rPr>
                <w:rFonts w:ascii="Arial" w:cs="Arial" w:eastAsia="Arial" w:hAnsi="Arial"/>
                <w:sz w:val="24"/>
                <w:szCs w:val="24"/>
              </w:rPr>
            </w:pPr>
            <w:r w:rsidDel="00000000" w:rsidR="00000000" w:rsidRPr="00000000">
              <w:rPr>
                <w:rFonts w:ascii="Arial" w:cs="Arial" w:eastAsia="Arial" w:hAnsi="Arial"/>
                <w:sz w:val="24"/>
                <w:szCs w:val="24"/>
                <w:rtl w:val="0"/>
              </w:rPr>
              <w:t xml:space="preserve">Periodo de pago de la seguridad social: MAYO 2026</w:t>
            </w:r>
          </w:p>
        </w:tc>
      </w:tr>
      <w:tr>
        <w:trPr>
          <w:cantSplit w:val="0"/>
          <w:trHeight w:val="839"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8">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Observaciones al informe financiero y contable: El/</w:t>
            </w:r>
            <w:r w:rsidDel="00000000" w:rsidR="00000000" w:rsidRPr="00000000">
              <w:rPr>
                <w:rFonts w:ascii="Arial" w:cs="Arial" w:eastAsia="Arial" w:hAnsi="Arial"/>
                <w:color w:val="000000"/>
                <w:sz w:val="24"/>
                <w:szCs w:val="24"/>
                <w:rtl w:val="0"/>
              </w:rPr>
              <w:t xml:space="preserve">la </w:t>
            </w:r>
            <w:r w:rsidDel="00000000" w:rsidR="00000000" w:rsidRPr="00000000">
              <w:rPr>
                <w:rFonts w:ascii="Arial" w:cs="Arial" w:eastAsia="Arial" w:hAnsi="Arial"/>
                <w:sz w:val="24"/>
                <w:szCs w:val="24"/>
                <w:rtl w:val="0"/>
              </w:rPr>
              <w:t xml:space="preserve">contratista acreditó el pago de los aportes a seguridad social integral del mes de mayo de 2026 (o el mes legalmente exigible a la terminación del contrato), de conformidad con el Decreto 1273 de 2018. Queda pendiente la acreditación de los aportes del mes de junio de 2026, los cuales deberán ser remitidos al Supervisor dentro de los cinco (5) días hábiles siguientes al vencimiento del plazo de autoliquidación, en cumplimiento del artículo 50 de la Ley 789 de 2002 y el Decreto 1990 de 2016. En caso de un eventual incumplimiento, el Supervisor deberá reportar la situación a la Unidad Administrativa Especial de Gestión Pensional y Contribuciones Parafiscales de la Protección Social (UGPP), con el fin de que esta entidad adelante las acciones de fiscalización y cobro a que haya lugar</w:t>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B">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5.INFORME TÉCNICO</w:t>
            </w:r>
          </w:p>
        </w:tc>
      </w:tr>
      <w:tr>
        <w:trPr>
          <w:cantSplit w:val="0"/>
          <w:trHeight w:val="1518"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Concepto Supervisor:</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72"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Mediante el presente documento a continuación relaciono las actividades realizadas según el contrato de Prestación de Servicios No 4162.010.26.1.0890-2026</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 w:right="64"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82">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1.Apoyar la realización de acciones para la formación deportiva experiencial a través de la socialización, difusión y promoción de las actividades, programas, eventos y atenciones presenciales y/o virtuales desarrolladas por la Secretaría del Deporte y la Recreación, contribuyendo a la adecuada divulgación de la oferta institucional, garantizando la articulación entre las áreas involucradas y el cumplimiento de las acciones previstas en el proyecto.</w:t>
            </w:r>
          </w:p>
          <w:p w:rsidR="00000000" w:rsidDel="00000000" w:rsidP="00000000" w:rsidRDefault="00000000" w:rsidRPr="00000000" w14:paraId="00000083">
            <w:pPr>
              <w:spacing w:after="240" w:befor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apoyó la realización de acciones para la formación deportiva experiencial mediante el desarrollo de espacios de socialización, difusión y promoción de los programas y servicios de la Secretaría del Deporte y la Recreación. En cumplimiento de esta actividad, el 28 de mayo de 2026 participó en un conversatorio con los ídolos del programa Deporte al Barrio dirigido a los estudiantes de la Sede Educativa Santo Domingo, ubicada en el corregimiento de Pance. Asimismo, el 05 de junio de 2026 apoyó el desarrollo de un evento experiencial en el barrio Los Lagos (Comuna 13), junto con el gestor deportivo y los ídolos del deporte, en el cual se </w:t>
            </w:r>
            <w:r w:rsidDel="00000000" w:rsidR="00000000" w:rsidRPr="00000000">
              <w:rPr>
                <w:rFonts w:ascii="Arial" w:cs="Arial" w:eastAsia="Arial" w:hAnsi="Arial"/>
                <w:sz w:val="24"/>
                <w:szCs w:val="24"/>
                <w:rtl w:val="0"/>
              </w:rPr>
              <w:t xml:space="preserve">socializó</w:t>
            </w:r>
            <w:r w:rsidDel="00000000" w:rsidR="00000000" w:rsidRPr="00000000">
              <w:rPr>
                <w:rFonts w:ascii="Arial" w:cs="Arial" w:eastAsia="Arial" w:hAnsi="Arial"/>
                <w:sz w:val="24"/>
                <w:szCs w:val="24"/>
                <w:rtl w:val="0"/>
              </w:rPr>
              <w:t xml:space="preserve"> la oferta institucional de la Subsecretaría de Fomento, promoviendo el acceso de la comunidad a los programas y servicios ofertados. De igual manera, el 07 de junio de 2026 participó en un evento experiencial realizado en la Cancha Departamental, con la participación de los deportistas Feiver Alfonso Mercado, Zuleiny Rodríguez Trujillo, Carolina Arias Vidal, Rosa Edith Ramos Caicedo, Jeferson Herrera y Yady Vanessa Fernández.</w:t>
            </w:r>
          </w:p>
          <w:p w:rsidR="00000000" w:rsidDel="00000000" w:rsidP="00000000" w:rsidRDefault="00000000" w:rsidRPr="00000000" w14:paraId="00000084">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2.Brindar apoyo a la gestión comunicativa de la Secretaría del Deporte y la Recreación, apoyando la actualización, difusión y seguimiento de contenidos institucionales a través de las redes sociales, conforme a los lineamientos establecidos y a las necesidades de los programas.</w:t>
            </w:r>
          </w:p>
          <w:p w:rsidR="00000000" w:rsidDel="00000000" w:rsidP="00000000" w:rsidRDefault="00000000" w:rsidRPr="00000000" w14:paraId="00000085">
            <w:pPr>
              <w:spacing w:after="240" w:befor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brindó apoyo a la gestión comunicativa de la Secretaría del Deporte y la Recreación mediante la promoción y difusión de la oferta deportiva a través de las redes sociales institucionales, especialmente en la plataforma Instagram con historias y publicaciones. En desarrollo de esta actividad, apoyó la divulgación de contenidos relacionados con las jornadas recreativas, deportivas y demás acciones adelantadas por la Secretaría, contribuyendo a visibilizar el impacto de los programas institucionales y a fortalecer el acceso de la ciudadanía a la información sobre la oferta de deporte, recreación y actividad física.</w:t>
            </w:r>
          </w:p>
          <w:p w:rsidR="00000000" w:rsidDel="00000000" w:rsidP="00000000" w:rsidRDefault="00000000" w:rsidRPr="00000000" w14:paraId="00000086">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3.Asistir , programar, organizar y apoyar la asistencia a las reuniones, capacitaciones y jornadas de trabajo programadas por el área de Fomento, que sean requeridas para el desarrollo del programa, incluyendo la gestión de convocatorias, registros y soportes correspondientes.</w:t>
            </w:r>
          </w:p>
          <w:p w:rsidR="00000000" w:rsidDel="00000000" w:rsidP="00000000" w:rsidRDefault="00000000" w:rsidRPr="00000000" w14:paraId="00000087">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8">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Durante este periodo, el contratista no fue requerido para desarrollar actividades vinculadas al cumplimiento de esta obligación.</w:t>
            </w:r>
          </w:p>
          <w:p w:rsidR="00000000" w:rsidDel="00000000" w:rsidP="00000000" w:rsidRDefault="00000000" w:rsidRPr="00000000" w14:paraId="00000089">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4.Ejecutar actividades de apoyo, consolidación y presentación de informes, planes de trabajo y cronogramas requeridos por el proyecto, asegurando la organización, actualización y disponibilidad de la información de acuerdo con los lineamientos del área.</w:t>
            </w:r>
          </w:p>
          <w:p w:rsidR="00000000" w:rsidDel="00000000" w:rsidP="00000000" w:rsidRDefault="00000000" w:rsidRPr="00000000" w14:paraId="0000008B">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C">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ejecutó actividades de apoyo requeridas para el proyecto, mediante el diligenciamiento y ejecución del cronograma correspondiente al mes de junio, en el cual se programaron y desarrollaron las actividades asignadas conforme a los lineamientos establecidos por el área para la promoción de la oferta deportiva en el marco del programa Deporte al Barrio. Esta actividad permitió organizar las acciones previstas para el periodo, realizar seguimiento a su ejecución y garantizar la disponibilidad y actualización de la información requerida para el adecuado desarrollo del proyecto.</w:t>
            </w:r>
          </w:p>
          <w:p w:rsidR="00000000" w:rsidDel="00000000" w:rsidP="00000000" w:rsidRDefault="00000000" w:rsidRPr="00000000" w14:paraId="0000008D">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E">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5.Las demás obligaciones relacionadas con el desarrollo del objeto contractual.</w:t>
            </w:r>
          </w:p>
          <w:p w:rsidR="00000000" w:rsidDel="00000000" w:rsidP="00000000" w:rsidRDefault="00000000" w:rsidRPr="00000000" w14:paraId="0000008F">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0">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Durante este periodo, el contratista no fue requerido para desarrollar actividades vinculadas al cumplimiento de esta obligación.</w:t>
            </w:r>
          </w:p>
          <w:p w:rsidR="00000000" w:rsidDel="00000000" w:rsidP="00000000" w:rsidRDefault="00000000" w:rsidRPr="00000000" w14:paraId="00000091">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2">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MEDIO DE VERIFICACIÓN</w:t>
            </w:r>
          </w:p>
          <w:p w:rsidR="00000000" w:rsidDel="00000000" w:rsidP="00000000" w:rsidRDefault="00000000" w:rsidRPr="00000000" w14:paraId="00000093">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LAS EVIDENCIAS DE LO RELACIONADO SE ENCUENTRAN EN EL SIGUIENTE LINK: </w:t>
            </w:r>
            <w:hyperlink r:id="rId8">
              <w:r w:rsidDel="00000000" w:rsidR="00000000" w:rsidRPr="00000000">
                <w:rPr>
                  <w:rFonts w:ascii="Arial" w:cs="Arial" w:eastAsia="Arial" w:hAnsi="Arial"/>
                  <w:b w:val="0"/>
                  <w:bCs w:val="0"/>
                  <w:i w:val="0"/>
                  <w:iCs w:val="0"/>
                  <w:smallCaps w:val="0"/>
                  <w:strike w:val="0"/>
                  <w:color w:val="1155cc"/>
                  <w:sz w:val="24"/>
                  <w:szCs w:val="24"/>
                  <w:u w:val="single"/>
                  <w:shd w:fill="auto" w:val="clear"/>
                  <w:vertAlign w:val="baseline"/>
                  <w:rtl w:val="0"/>
                </w:rPr>
                <w:t xml:space="preserve">https://drive.google.com/drive/folders/1kQadIzR-LLK6RQZPePLSt_JrlUmcJs-K?usp=sharing</w:t>
              </w:r>
            </w:hyperlink>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tc>
      </w:tr>
      <w:tr>
        <w:trPr>
          <w:cantSplit w:val="1"/>
          <w:trHeight w:val="39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72" w:right="184"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a Satisfacción de Servicios: Con la firma del presente informe se deja constancia del recibo a satisfacción por parte de la DISTRITO ESPECIAL DE SANTIAGO DE CALI - SECRETARÍA DEL DEPORTE Y LA RECREACIÓN de los servicios prestados pactados en el contrato No.</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4162.010.26.1.0890-2026</w:t>
            </w:r>
            <w:r w:rsidDel="00000000" w:rsidR="00000000" w:rsidRPr="00000000">
              <w:rPr>
                <w:rtl w:val="0"/>
              </w:rPr>
            </w:r>
          </w:p>
        </w:tc>
      </w:tr>
      <w:tr>
        <w:trPr>
          <w:cantSplit w:val="1"/>
          <w:trHeight w:val="55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 w:line="265" w:lineRule="auto"/>
              <w:ind w:left="72"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Constancia de Paz y Salvo: El/La contratista a la fecha del presente informe no posee a su cargo elementos devolutivos de propiedad de la DISTRITO ESPECIAL DE SANTIAGO DE CALI -  SECRETARÍA DEL DEPORTE Y LA RECREACIÓN , que hayan sido entregados por este organismo para el desempeño de sus actividades.  Así mismo se encuentra a Paz y Salvo con el archivo de gestión documental y el sistema de gestión documental.</w:t>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Observaciones al informe técnico:  Se hace entrega del informe de gestión de este contrato y del Backup.</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sz w:val="24"/>
                <w:szCs w:val="24"/>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No se </w:t>
            </w:r>
            <w:r w:rsidDel="00000000" w:rsidR="00000000" w:rsidRPr="00000000">
              <w:rPr>
                <w:rFonts w:ascii="Arial" w:cs="Arial" w:eastAsia="Arial" w:hAnsi="Arial"/>
                <w:sz w:val="24"/>
                <w:szCs w:val="24"/>
                <w:rtl w:val="0"/>
              </w:rPr>
              <w:t xml:space="preserve">reportan</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recomendaciones para el presente período</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ENVÍA LA PRESENTE CUENTA DE COBRO POR FUERA DE LOS TIEMPOS ESTABLECIDOS (01 DE JULIO DE 2026), LO QUE ACARREA UN INCUMPLIMIENTO CONTRACTUAL CORRESPONDIENTE A LA CLÁUSULA TERCERA.</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80"/>
              </w:tabs>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ab/>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br w:type="textWrapping"/>
              <w:t xml:space="preserve">Nombre y firma del Supervisor </w:t>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TOMAS GUTIERREZ MAÑOSCA </w:t>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______________________________________</w:t>
            </w:r>
            <w:r w:rsidDel="00000000" w:rsidR="00000000" w:rsidRPr="00000000">
              <w:drawing>
                <wp:anchor allowOverlap="1" behindDoc="0" distB="0" distT="0" distL="114300" distR="114300" hidden="0" layoutInCell="1" locked="0" relativeHeight="0" simplePos="0">
                  <wp:simplePos x="0" y="0"/>
                  <wp:positionH relativeFrom="column">
                    <wp:posOffset>3467100</wp:posOffset>
                  </wp:positionH>
                  <wp:positionV relativeFrom="paragraph">
                    <wp:posOffset>19050</wp:posOffset>
                  </wp:positionV>
                  <wp:extent cx="200025" cy="266700"/>
                  <wp:effectExtent b="0" l="0" r="0" t="0"/>
                  <wp:wrapNone/>
                  <wp:docPr id="3" name="image2.png"/>
                  <a:graphic>
                    <a:graphicData uri="http://schemas.openxmlformats.org/drawingml/2006/picture">
                      <pic:pic>
                        <pic:nvPicPr>
                          <pic:cNvPr id="0" name="image2.png"/>
                          <pic:cNvPicPr preferRelativeResize="0"/>
                        </pic:nvPicPr>
                        <pic:blipFill>
                          <a:blip r:embed="rId9"/>
                          <a:srcRect b="0" l="0" r="0" t="0"/>
                          <a:stretch>
                            <a:fillRect/>
                          </a:stretch>
                        </pic:blipFill>
                        <pic:spPr>
                          <a:xfrm>
                            <a:off x="0" y="0"/>
                            <a:ext cx="200025" cy="266700"/>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3649979</wp:posOffset>
                  </wp:positionH>
                  <wp:positionV relativeFrom="paragraph">
                    <wp:posOffset>1905</wp:posOffset>
                  </wp:positionV>
                  <wp:extent cx="378460" cy="170180"/>
                  <wp:effectExtent b="0" l="0" r="0" t="0"/>
                  <wp:wrapNone/>
                  <wp:docPr id="5" name="image3.png"/>
                  <a:graphic>
                    <a:graphicData uri="http://schemas.openxmlformats.org/drawingml/2006/picture">
                      <pic:pic>
                        <pic:nvPicPr>
                          <pic:cNvPr id="0" name="image3.png"/>
                          <pic:cNvPicPr preferRelativeResize="0"/>
                        </pic:nvPicPr>
                        <pic:blipFill>
                          <a:blip r:embed="rId10"/>
                          <a:srcRect b="0" l="0" r="0" t="0"/>
                          <a:stretch>
                            <a:fillRect/>
                          </a:stretch>
                        </pic:blipFill>
                        <pic:spPr>
                          <a:xfrm>
                            <a:off x="0" y="0"/>
                            <a:ext cx="378460" cy="170180"/>
                          </a:xfrm>
                          <a:prstGeom prst="rect"/>
                          <a:ln/>
                        </pic:spPr>
                      </pic:pic>
                    </a:graphicData>
                  </a:graphic>
                </wp:anchor>
              </w:drawing>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y firma del Apoyo a la Supervisión (Incluir cuando aplique)</w:t>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78"/>
                <w:tab w:val="left" w:leader="none" w:pos="6375"/>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suscripción del informe de supervisión: Distrito  de Santiago De Cali, 24/jun/2026</w:t>
            </w:r>
          </w:p>
        </w:tc>
      </w:tr>
    </w:tbl>
    <w:p w:rsidR="00000000" w:rsidDel="00000000" w:rsidP="00000000" w:rsidRDefault="00000000" w:rsidRPr="00000000" w14:paraId="000000B9">
      <w:pPr>
        <w:rPr>
          <w:rFonts w:ascii="Arial" w:cs="Arial" w:eastAsia="Arial" w:hAnsi="Arial"/>
          <w:sz w:val="24"/>
          <w:szCs w:val="24"/>
        </w:rPr>
      </w:pPr>
      <w:r w:rsidDel="00000000" w:rsidR="00000000" w:rsidRPr="00000000">
        <w:rPr>
          <w:rtl w:val="0"/>
        </w:rPr>
      </w:r>
    </w:p>
    <w:sectPr>
      <w:headerReference r:id="rId11" w:type="default"/>
      <w:footerReference r:id="rId12" w:type="default"/>
      <w:pgSz w:h="15842" w:w="12242" w:orient="portrait"/>
      <w:pgMar w:bottom="1701" w:top="1134" w:left="1134" w:right="1134" w:header="720" w:footer="113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Courier New"/>
  <w:font w:name="Tahoma">
    <w:embedRegular w:fontKey="{00000000-0000-0000-0000-000000000000}" r:id="rId1" w:subsetted="0"/>
    <w:embedBold w:fontKey="{00000000-0000-0000-0000-000000000000}" r:id="rId2" w:subsetted="0"/>
  </w:font>
  <w:font w:name="Noto Sans Symbols">
    <w:embedRegular w:fontKey="{00000000-0000-0000-0000-000000000000}" r:id="rId3" w:subsetted="0"/>
    <w:embedBold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bl>
    <w:tblPr>
      <w:tblStyle w:val="Table4"/>
      <w:tblW w:w="10064.0" w:type="dxa"/>
      <w:jc w:val="left"/>
      <w:tblInd w:w="28.999999999999986"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Pr>
            <w:drawing>
              <wp:inline distB="0" distT="0" distL="0" distR="0">
                <wp:extent cx="1079997" cy="828675"/>
                <wp:effectExtent b="0" l="0" r="0" t="0"/>
                <wp:docPr descr="escudo" id="4" name="image1.jpg"/>
                <a:graphic>
                  <a:graphicData uri="http://schemas.openxmlformats.org/drawingml/2006/picture">
                    <pic:pic>
                      <pic:nvPicPr>
                        <pic:cNvPr descr="escudo" id="0" name="image1.jpg"/>
                        <pic:cNvPicPr preferRelativeResize="0"/>
                      </pic:nvPicPr>
                      <pic:blipFill>
                        <a:blip r:embed="rId1"/>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6">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sz w:val="24"/>
      <w:szCs w:val="24"/>
    </w:rPr>
  </w:style>
  <w:style w:type="paragraph" w:styleId="Heading5">
    <w:name w:val="heading 5"/>
    <w:basedOn w:val="Normal"/>
    <w:next w:val="Normal"/>
    <w:pPr>
      <w:keepNext w:val="1"/>
      <w:spacing w:line="480" w:lineRule="auto"/>
    </w:pPr>
    <w:rPr>
      <w:b w:val="1"/>
      <w:bCs w:val="1"/>
      <w:sz w:val="24"/>
      <w:szCs w:val="24"/>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1.xml"/><Relationship Id="rId10" Type="http://schemas.openxmlformats.org/officeDocument/2006/relationships/image" Target="media/image3.png"/><Relationship Id="rId12" Type="http://schemas.openxmlformats.org/officeDocument/2006/relationships/footer" Target="footer1.xml"/><Relationship Id="rId9" Type="http://schemas.openxmlformats.org/officeDocument/2006/relationships/image" Target="media/image2.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5.png"/><Relationship Id="rId8" Type="http://schemas.openxmlformats.org/officeDocument/2006/relationships/hyperlink" Target="https://drive.google.com/drive/folders/1kQadIzR-LLK6RQZPePLSt_JrlUmcJs-K?usp=sharing"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 Id="rId3" Type="http://schemas.openxmlformats.org/officeDocument/2006/relationships/font" Target="fonts/NotoSansSymbols-regular.ttf"/><Relationship Id="rId4"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vzEjzkwI5qceuIaT2VALPe8YYmw==">CgMxLjA4AHIhMXFyX19BQzRRT1k0Ykt2ZFM4OGVsblNyN09QWTJQbkVj</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